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4608" w:rsidRDefault="006B55A2">
      <w:pPr>
        <w:ind w:right="28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Информация к проекту решения по заявлению:</w:t>
      </w:r>
    </w:p>
    <w:p w:rsidR="0063248D" w:rsidRPr="0063248D" w:rsidRDefault="00262862" w:rsidP="00CD21D2">
      <w:pPr>
        <w:ind w:right="284"/>
        <w:jc w:val="center"/>
        <w:rPr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1.6</w:t>
      </w:r>
      <w:r w:rsidR="0063248D" w:rsidRPr="0063248D">
        <w:rPr>
          <w:rFonts w:ascii="Times New Roman" w:hAnsi="Times New Roman"/>
          <w:b/>
          <w:sz w:val="28"/>
          <w:szCs w:val="28"/>
          <w:u w:val="single"/>
        </w:rPr>
        <w:t>. ИП Миронов А. Л.</w:t>
      </w:r>
    </w:p>
    <w:p w:rsidR="00FE4608" w:rsidRDefault="006B55A2">
      <w:pPr>
        <w:spacing w:after="0"/>
      </w:pPr>
      <w:r>
        <w:rPr>
          <w:rFonts w:ascii="Times New Roman" w:hAnsi="Times New Roman"/>
          <w:b/>
          <w:sz w:val="24"/>
          <w:szCs w:val="24"/>
        </w:rPr>
        <w:t>Земельный</w:t>
      </w:r>
      <w:r w:rsidRPr="006B55A2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участок</w:t>
      </w:r>
      <w:r w:rsidRPr="006B55A2">
        <w:rPr>
          <w:rFonts w:ascii="Times New Roman" w:hAnsi="Times New Roman"/>
          <w:b/>
          <w:sz w:val="24"/>
          <w:szCs w:val="24"/>
        </w:rPr>
        <w:t>:</w:t>
      </w:r>
    </w:p>
    <w:p w:rsidR="00FE4608" w:rsidRDefault="006B55A2">
      <w:pPr>
        <w:spacing w:after="0"/>
      </w:pPr>
      <w:r>
        <w:rPr>
          <w:rFonts w:ascii="Times New Roman" w:hAnsi="Times New Roman"/>
          <w:sz w:val="24"/>
          <w:szCs w:val="24"/>
        </w:rPr>
        <w:t xml:space="preserve">кадастровый номер </w:t>
      </w:r>
      <w:r>
        <w:rPr>
          <w:rFonts w:ascii="Times New Roman" w:hAnsi="Times New Roman"/>
          <w:b/>
          <w:sz w:val="24"/>
          <w:szCs w:val="24"/>
        </w:rPr>
        <w:t>54:35:033070:21</w:t>
      </w:r>
      <w:r>
        <w:rPr>
          <w:rFonts w:ascii="Times New Roman" w:hAnsi="Times New Roman"/>
          <w:sz w:val="24"/>
          <w:szCs w:val="24"/>
        </w:rPr>
        <w:t>;</w:t>
      </w:r>
    </w:p>
    <w:p w:rsidR="00FE4608" w:rsidRDefault="0075517C" w:rsidP="00262862">
      <w:pPr>
        <w:spacing w:after="0"/>
      </w:pPr>
      <w:r w:rsidRPr="00617D1D">
        <w:rPr>
          <w:rFonts w:ascii="Times New Roman" w:hAnsi="Times New Roman"/>
          <w:b/>
          <w:sz w:val="24"/>
          <w:szCs w:val="24"/>
        </w:rPr>
        <w:t>местоположение</w:t>
      </w:r>
      <w:r w:rsidR="00262862" w:rsidRPr="00617D1D">
        <w:rPr>
          <w:rFonts w:ascii="Times New Roman" w:hAnsi="Times New Roman"/>
          <w:b/>
          <w:sz w:val="24"/>
          <w:szCs w:val="24"/>
        </w:rPr>
        <w:t>:</w:t>
      </w:r>
      <w:r w:rsidR="00262862">
        <w:rPr>
          <w:rFonts w:ascii="Times New Roman" w:hAnsi="Times New Roman"/>
          <w:sz w:val="24"/>
          <w:szCs w:val="24"/>
        </w:rPr>
        <w:t xml:space="preserve"> </w:t>
      </w:r>
      <w:r w:rsidR="00262862" w:rsidRPr="00262862">
        <w:t xml:space="preserve"> </w:t>
      </w:r>
      <w:r w:rsidR="00262862" w:rsidRPr="00262862">
        <w:rPr>
          <w:rFonts w:ascii="Times New Roman" w:hAnsi="Times New Roman"/>
          <w:sz w:val="24"/>
          <w:szCs w:val="24"/>
        </w:rPr>
        <w:t>установлено относительно ориентира, расположенного в границах участка, ориентир – здание по адресу: Российская Федерация, Новосибирская область, город Новосибирск</w:t>
      </w:r>
      <w:r w:rsidR="0026286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617D1D" w:rsidRPr="00262862">
        <w:rPr>
          <w:rFonts w:ascii="Times New Roman" w:hAnsi="Times New Roman"/>
          <w:b/>
          <w:sz w:val="24"/>
          <w:szCs w:val="24"/>
        </w:rPr>
        <w:t>Заельцовский</w:t>
      </w:r>
      <w:proofErr w:type="spellEnd"/>
      <w:r w:rsidR="00617D1D" w:rsidRPr="00262862">
        <w:rPr>
          <w:rFonts w:ascii="Times New Roman" w:hAnsi="Times New Roman"/>
          <w:b/>
          <w:sz w:val="24"/>
          <w:szCs w:val="24"/>
        </w:rPr>
        <w:t xml:space="preserve"> район</w:t>
      </w:r>
      <w:r w:rsidR="00617D1D">
        <w:rPr>
          <w:rFonts w:ascii="Times New Roman" w:hAnsi="Times New Roman"/>
          <w:sz w:val="24"/>
          <w:szCs w:val="24"/>
        </w:rPr>
        <w:t xml:space="preserve">, </w:t>
      </w:r>
      <w:r w:rsidR="00262862" w:rsidRPr="00262862">
        <w:rPr>
          <w:rFonts w:ascii="Times New Roman" w:hAnsi="Times New Roman"/>
          <w:sz w:val="24"/>
          <w:szCs w:val="24"/>
        </w:rPr>
        <w:t xml:space="preserve">ул. Даргомыжского, 8Г, </w:t>
      </w:r>
      <w:r w:rsidR="00262862" w:rsidRPr="00262862">
        <w:rPr>
          <w:rFonts w:ascii="Times New Roman" w:hAnsi="Times New Roman"/>
          <w:sz w:val="24"/>
          <w:szCs w:val="24"/>
        </w:rPr>
        <w:br/>
      </w:r>
      <w:r w:rsidR="006B55A2">
        <w:rPr>
          <w:rFonts w:ascii="Times New Roman" w:hAnsi="Times New Roman"/>
          <w:sz w:val="24"/>
          <w:szCs w:val="24"/>
        </w:rPr>
        <w:t>площадь</w:t>
      </w:r>
      <w:r w:rsidR="006B55A2" w:rsidRPr="006B55A2">
        <w:rPr>
          <w:rFonts w:ascii="Times New Roman" w:hAnsi="Times New Roman"/>
          <w:sz w:val="24"/>
          <w:szCs w:val="24"/>
        </w:rPr>
        <w:t xml:space="preserve"> 4039 </w:t>
      </w:r>
      <w:r w:rsidR="006B55A2">
        <w:rPr>
          <w:rFonts w:ascii="Times New Roman" w:hAnsi="Times New Roman"/>
          <w:sz w:val="24"/>
          <w:szCs w:val="24"/>
        </w:rPr>
        <w:t>кв</w:t>
      </w:r>
      <w:r w:rsidR="006B55A2" w:rsidRPr="006B55A2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="006B55A2">
        <w:rPr>
          <w:rFonts w:ascii="Times New Roman" w:hAnsi="Times New Roman"/>
          <w:sz w:val="24"/>
          <w:szCs w:val="24"/>
        </w:rPr>
        <w:t>м</w:t>
      </w:r>
      <w:r w:rsidR="006B55A2" w:rsidRPr="006B55A2">
        <w:rPr>
          <w:rFonts w:ascii="Times New Roman" w:hAnsi="Times New Roman"/>
          <w:sz w:val="24"/>
          <w:szCs w:val="24"/>
        </w:rPr>
        <w:t>.;</w:t>
      </w:r>
    </w:p>
    <w:p w:rsidR="00FE4608" w:rsidRDefault="006B55A2">
      <w:pPr>
        <w:spacing w:after="0"/>
      </w:pPr>
      <w:r w:rsidRPr="006B55A2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планшет</w:t>
      </w:r>
      <w:r w:rsidRPr="006B55A2">
        <w:rPr>
          <w:rFonts w:ascii="Times New Roman" w:hAnsi="Times New Roman"/>
          <w:sz w:val="24"/>
          <w:szCs w:val="24"/>
        </w:rPr>
        <w:t xml:space="preserve"> 1626).</w:t>
      </w:r>
    </w:p>
    <w:p w:rsidR="00FE4608" w:rsidRPr="00617D1D" w:rsidRDefault="006B55A2" w:rsidP="00262862">
      <w:pPr>
        <w:spacing w:after="0"/>
        <w:jc w:val="both"/>
        <w:rPr>
          <w:sz w:val="24"/>
          <w:szCs w:val="24"/>
        </w:rPr>
      </w:pPr>
      <w:r w:rsidRPr="00617D1D">
        <w:rPr>
          <w:rFonts w:ascii="Times New Roman" w:hAnsi="Times New Roman"/>
          <w:b/>
          <w:sz w:val="24"/>
          <w:szCs w:val="24"/>
        </w:rPr>
        <w:t xml:space="preserve">Зонирование: </w:t>
      </w:r>
      <w:r w:rsidRPr="00617D1D">
        <w:rPr>
          <w:rFonts w:ascii="Times New Roman" w:hAnsi="Times New Roman"/>
          <w:sz w:val="24"/>
          <w:szCs w:val="24"/>
        </w:rPr>
        <w:t>Зона объектов здравоохранения (ОД-3)</w:t>
      </w:r>
    </w:p>
    <w:p w:rsidR="00262862" w:rsidRPr="00617D1D" w:rsidRDefault="006B55A2" w:rsidP="00AF6B38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617D1D">
        <w:rPr>
          <w:rFonts w:ascii="Times New Roman" w:hAnsi="Times New Roman"/>
          <w:b/>
          <w:sz w:val="24"/>
          <w:szCs w:val="24"/>
        </w:rPr>
        <w:t xml:space="preserve">Заявленные требования: </w:t>
      </w:r>
      <w:r w:rsidR="00617D1D">
        <w:rPr>
          <w:rFonts w:ascii="Times New Roman" w:hAnsi="Times New Roman"/>
          <w:i/>
          <w:sz w:val="24"/>
          <w:szCs w:val="24"/>
        </w:rPr>
        <w:t>в части:</w:t>
      </w:r>
      <w:r w:rsidRPr="00617D1D">
        <w:rPr>
          <w:rFonts w:ascii="Times New Roman" w:hAnsi="Times New Roman"/>
          <w:i/>
          <w:sz w:val="24"/>
          <w:szCs w:val="24"/>
        </w:rPr>
        <w:t xml:space="preserve"> </w:t>
      </w:r>
    </w:p>
    <w:p w:rsidR="00262862" w:rsidRPr="00617D1D" w:rsidRDefault="00262862" w:rsidP="00262862">
      <w:pPr>
        <w:autoSpaceDE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617D1D">
        <w:rPr>
          <w:rFonts w:ascii="Times New Roman" w:hAnsi="Times New Roman"/>
          <w:i/>
          <w:sz w:val="24"/>
          <w:szCs w:val="24"/>
        </w:rPr>
        <w:t>- уменьшения минимального отступа от границ земельного участка, за пределами которого запрещено строительство зданий, строений, сооружений, с 3 м до 0 м с северо-западной стороны в габаритах проектируемого объекта капитального строительства;</w:t>
      </w:r>
    </w:p>
    <w:p w:rsidR="00262862" w:rsidRPr="00617D1D" w:rsidRDefault="00262862" w:rsidP="00262862">
      <w:pPr>
        <w:autoSpaceDE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617D1D">
        <w:rPr>
          <w:rFonts w:ascii="Times New Roman" w:hAnsi="Times New Roman"/>
          <w:i/>
          <w:sz w:val="24"/>
          <w:szCs w:val="24"/>
        </w:rPr>
        <w:t>- увеличения максимального процента застройки в границах земельного участка с 40 % до 49,7 %.</w:t>
      </w:r>
    </w:p>
    <w:p w:rsidR="00262862" w:rsidRPr="00617D1D" w:rsidRDefault="006B55A2" w:rsidP="00617D1D">
      <w:pPr>
        <w:spacing w:after="0" w:line="240" w:lineRule="auto"/>
        <w:ind w:right="33"/>
        <w:jc w:val="both"/>
        <w:rPr>
          <w:rFonts w:ascii="Times New Roman" w:hAnsi="Times New Roman"/>
          <w:i/>
          <w:sz w:val="24"/>
          <w:szCs w:val="24"/>
        </w:rPr>
      </w:pPr>
      <w:r w:rsidRPr="00617D1D">
        <w:rPr>
          <w:rFonts w:ascii="Times New Roman" w:hAnsi="Times New Roman"/>
          <w:b/>
          <w:sz w:val="24"/>
          <w:szCs w:val="24"/>
        </w:rPr>
        <w:t xml:space="preserve">Обоснование согласно заявлению: </w:t>
      </w:r>
      <w:r w:rsidR="00262862" w:rsidRPr="00617D1D">
        <w:rPr>
          <w:rFonts w:ascii="Times New Roman" w:hAnsi="Times New Roman"/>
          <w:i/>
          <w:sz w:val="24"/>
          <w:szCs w:val="24"/>
        </w:rPr>
        <w:t xml:space="preserve">в связи с тем, что конфигурация, рельеф (перепад высот) и фактическое расположение объекта капитального строительства в границах участка являются неблагоприятными для застройки </w:t>
      </w:r>
    </w:p>
    <w:p w:rsidR="00262862" w:rsidRPr="00617D1D" w:rsidRDefault="006B55A2" w:rsidP="00617D1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17D1D">
        <w:rPr>
          <w:rFonts w:ascii="Times New Roman" w:hAnsi="Times New Roman"/>
          <w:b/>
          <w:sz w:val="24"/>
          <w:szCs w:val="24"/>
        </w:rPr>
        <w:t>Планируется: стр</w:t>
      </w:r>
      <w:r w:rsidR="0063248D" w:rsidRPr="00617D1D">
        <w:rPr>
          <w:rFonts w:ascii="Times New Roman" w:hAnsi="Times New Roman"/>
          <w:b/>
          <w:sz w:val="24"/>
          <w:szCs w:val="24"/>
        </w:rPr>
        <w:t>о</w:t>
      </w:r>
      <w:r w:rsidRPr="00617D1D">
        <w:rPr>
          <w:rFonts w:ascii="Times New Roman" w:hAnsi="Times New Roman"/>
          <w:b/>
          <w:sz w:val="24"/>
          <w:szCs w:val="24"/>
        </w:rPr>
        <w:t>ительство здания реабилитационного центра</w:t>
      </w:r>
      <w:r w:rsidR="00617D1D">
        <w:rPr>
          <w:rFonts w:ascii="Times New Roman" w:hAnsi="Times New Roman"/>
          <w:b/>
          <w:sz w:val="24"/>
          <w:szCs w:val="24"/>
        </w:rPr>
        <w:t>.</w:t>
      </w:r>
    </w:p>
    <w:p w:rsidR="00FE4608" w:rsidRPr="00105088" w:rsidRDefault="00FE4608">
      <w:pPr>
        <w:pStyle w:val="Standard"/>
        <w:tabs>
          <w:tab w:val="left" w:pos="6663"/>
        </w:tabs>
        <w:spacing w:line="276" w:lineRule="auto"/>
        <w:ind w:right="-1"/>
        <w:jc w:val="center"/>
        <w:rPr>
          <w:kern w:val="0"/>
          <w:sz w:val="18"/>
          <w:szCs w:val="18"/>
          <w:lang w:eastAsia="ru-RU"/>
        </w:rPr>
      </w:pPr>
    </w:p>
    <w:p w:rsidR="00FE4608" w:rsidRDefault="00DB3795">
      <w:pPr>
        <w:spacing w:after="120"/>
        <w:jc w:val="center"/>
      </w:pPr>
      <w:bookmarkStart w:id="0" w:name="_GoBack"/>
      <w:bookmarkEnd w:id="0"/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312.8pt;margin-top:225.3pt;width:52.25pt;height:24.9pt;z-index:251658240;mso-position-horizontal-relative:text;mso-position-vertical-relative:text" filled="f" stroked="f">
            <v:textbox style="mso-next-textbox:#_x0000_s1028">
              <w:txbxContent>
                <w:p w:rsidR="00262862" w:rsidRPr="00262862" w:rsidRDefault="00262862" w:rsidP="00262862">
                  <w:r w:rsidRPr="00262862">
                    <w:t>Зу:349</w:t>
                  </w:r>
                </w:p>
              </w:txbxContent>
            </v:textbox>
          </v:shape>
        </w:pict>
      </w:r>
      <w:r w:rsidR="00B737CE">
        <w:rPr>
          <w:noProof/>
          <w:lang w:eastAsia="ru-RU"/>
        </w:rPr>
        <w:drawing>
          <wp:inline distT="0" distB="0" distL="0" distR="0">
            <wp:extent cx="5408322" cy="4176294"/>
            <wp:effectExtent l="19050" t="0" r="1878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812" cy="41782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4608" w:rsidRDefault="006B55A2">
      <w:r>
        <w:rPr>
          <w:rFonts w:ascii="Times New Roman" w:hAnsi="Times New Roman"/>
          <w:sz w:val="24"/>
          <w:szCs w:val="24"/>
        </w:rPr>
        <w:t>Приложения</w:t>
      </w:r>
      <w:r w:rsidRPr="0010508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 w:rsidRPr="0010508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заявлению</w:t>
      </w:r>
      <w:r w:rsidRPr="00105088">
        <w:rPr>
          <w:rFonts w:ascii="Times New Roman" w:hAnsi="Times New Roman"/>
          <w:sz w:val="24"/>
          <w:szCs w:val="24"/>
        </w:rPr>
        <w:t>:</w:t>
      </w:r>
    </w:p>
    <w:p w:rsidR="00FE4608" w:rsidRPr="00105088" w:rsidRDefault="00FE4608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FE4608" w:rsidRPr="00105088" w:rsidRDefault="00FE4608"/>
    <w:sectPr w:rsidR="00FE4608" w:rsidRPr="00105088" w:rsidSect="00D77434">
      <w:headerReference w:type="default" r:id="rId7"/>
      <w:pgSz w:w="11906" w:h="16838"/>
      <w:pgMar w:top="278" w:right="567" w:bottom="284" w:left="567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6CF1" w:rsidRDefault="006B55A2">
      <w:pPr>
        <w:spacing w:after="0" w:line="240" w:lineRule="auto"/>
      </w:pPr>
      <w:r>
        <w:separator/>
      </w:r>
    </w:p>
  </w:endnote>
  <w:endnote w:type="continuationSeparator" w:id="0">
    <w:p w:rsidR="00656CF1" w:rsidRDefault="006B55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6CF1" w:rsidRDefault="006B55A2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656CF1" w:rsidRDefault="006B55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FFA" w:rsidRDefault="006B55A2">
    <w:pPr>
      <w:tabs>
        <w:tab w:val="left" w:pos="3686"/>
      </w:tabs>
      <w:spacing w:after="0"/>
      <w:ind w:right="284"/>
      <w:jc w:val="right"/>
    </w:pPr>
    <w:r>
      <w:rPr>
        <w:rFonts w:ascii="Times New Roman" w:hAnsi="Times New Roman"/>
        <w:b/>
        <w:sz w:val="24"/>
        <w:szCs w:val="24"/>
      </w:rPr>
      <w:t>Общественные</w:t>
    </w:r>
    <w:r>
      <w:rPr>
        <w:rFonts w:ascii="Times New Roman" w:hAnsi="Times New Roman"/>
        <w:b/>
        <w:sz w:val="24"/>
        <w:szCs w:val="24"/>
        <w:lang w:val="en-US"/>
      </w:rPr>
      <w:t xml:space="preserve"> </w:t>
    </w:r>
    <w:r>
      <w:rPr>
        <w:rFonts w:ascii="Times New Roman" w:hAnsi="Times New Roman"/>
        <w:b/>
        <w:sz w:val="24"/>
        <w:szCs w:val="24"/>
      </w:rPr>
      <w:t>обсуждения</w:t>
    </w:r>
  </w:p>
  <w:p w:rsidR="000D5FFA" w:rsidRDefault="00262862">
    <w:pPr>
      <w:tabs>
        <w:tab w:val="left" w:pos="3686"/>
      </w:tabs>
      <w:spacing w:after="0"/>
      <w:ind w:right="284"/>
      <w:jc w:val="right"/>
      <w:rPr>
        <w:rFonts w:ascii="Times New Roman" w:hAnsi="Times New Roman"/>
        <w:b/>
        <w:sz w:val="24"/>
        <w:szCs w:val="24"/>
        <w:lang w:val="en-US"/>
      </w:rPr>
    </w:pPr>
    <w:r>
      <w:rPr>
        <w:rFonts w:ascii="Times New Roman" w:hAnsi="Times New Roman"/>
        <w:b/>
        <w:sz w:val="24"/>
        <w:szCs w:val="24"/>
      </w:rPr>
      <w:t>20</w:t>
    </w:r>
    <w:r>
      <w:rPr>
        <w:rFonts w:ascii="Times New Roman" w:hAnsi="Times New Roman"/>
        <w:b/>
        <w:sz w:val="24"/>
        <w:szCs w:val="24"/>
        <w:lang w:val="en-US"/>
      </w:rPr>
      <w:t>.1</w:t>
    </w:r>
    <w:r>
      <w:rPr>
        <w:rFonts w:ascii="Times New Roman" w:hAnsi="Times New Roman"/>
        <w:b/>
        <w:sz w:val="24"/>
        <w:szCs w:val="24"/>
      </w:rPr>
      <w:t>1</w:t>
    </w:r>
    <w:r>
      <w:rPr>
        <w:rFonts w:ascii="Times New Roman" w:hAnsi="Times New Roman"/>
        <w:b/>
        <w:sz w:val="24"/>
        <w:szCs w:val="24"/>
        <w:lang w:val="en-US"/>
      </w:rPr>
      <w:t xml:space="preserve">.2025 – </w:t>
    </w:r>
    <w:r>
      <w:rPr>
        <w:rFonts w:ascii="Times New Roman" w:hAnsi="Times New Roman"/>
        <w:b/>
        <w:sz w:val="24"/>
        <w:szCs w:val="24"/>
      </w:rPr>
      <w:t>18</w:t>
    </w:r>
    <w:r w:rsidR="006B55A2">
      <w:rPr>
        <w:rFonts w:ascii="Times New Roman" w:hAnsi="Times New Roman"/>
        <w:b/>
        <w:sz w:val="24"/>
        <w:szCs w:val="24"/>
        <w:lang w:val="en-US"/>
      </w:rPr>
      <w:t>.1</w:t>
    </w:r>
    <w:r>
      <w:rPr>
        <w:rFonts w:ascii="Times New Roman" w:hAnsi="Times New Roman"/>
        <w:b/>
        <w:sz w:val="24"/>
        <w:szCs w:val="24"/>
      </w:rPr>
      <w:t>2</w:t>
    </w:r>
    <w:r w:rsidR="006B55A2">
      <w:rPr>
        <w:rFonts w:ascii="Times New Roman" w:hAnsi="Times New Roman"/>
        <w:b/>
        <w:sz w:val="24"/>
        <w:szCs w:val="24"/>
        <w:lang w:val="en-US"/>
      </w:rPr>
      <w:t>.2025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E4608"/>
    <w:rsid w:val="00105088"/>
    <w:rsid w:val="002404CF"/>
    <w:rsid w:val="00262862"/>
    <w:rsid w:val="002772F8"/>
    <w:rsid w:val="002D7A59"/>
    <w:rsid w:val="002D7C77"/>
    <w:rsid w:val="0031557A"/>
    <w:rsid w:val="004C33AE"/>
    <w:rsid w:val="00617D1D"/>
    <w:rsid w:val="0063248D"/>
    <w:rsid w:val="00656CF1"/>
    <w:rsid w:val="006B55A2"/>
    <w:rsid w:val="006E6FAC"/>
    <w:rsid w:val="0075517C"/>
    <w:rsid w:val="009E6F14"/>
    <w:rsid w:val="00AF6B38"/>
    <w:rsid w:val="00B737CE"/>
    <w:rsid w:val="00CD21D2"/>
    <w:rsid w:val="00D77434"/>
    <w:rsid w:val="00DB3795"/>
    <w:rsid w:val="00FE4608"/>
    <w:rsid w:val="00FF4E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77434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D7743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rsid w:val="00D77434"/>
    <w:rPr>
      <w:sz w:val="22"/>
      <w:szCs w:val="22"/>
      <w:lang w:eastAsia="en-US"/>
    </w:rPr>
  </w:style>
  <w:style w:type="paragraph" w:styleId="a5">
    <w:name w:val="footer"/>
    <w:basedOn w:val="a"/>
    <w:rsid w:val="00D7743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rsid w:val="00D77434"/>
    <w:rPr>
      <w:sz w:val="22"/>
      <w:szCs w:val="22"/>
      <w:lang w:eastAsia="en-US"/>
    </w:rPr>
  </w:style>
  <w:style w:type="paragraph" w:styleId="a7">
    <w:name w:val="Balloon Text"/>
    <w:basedOn w:val="a"/>
    <w:rsid w:val="00D774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rsid w:val="00D77434"/>
    <w:rPr>
      <w:rFonts w:ascii="Tahoma" w:hAnsi="Tahoma" w:cs="Tahoma"/>
      <w:sz w:val="16"/>
      <w:szCs w:val="16"/>
      <w:lang w:eastAsia="en-US"/>
    </w:rPr>
  </w:style>
  <w:style w:type="paragraph" w:customStyle="1" w:styleId="Standard">
    <w:name w:val="Standard"/>
    <w:rsid w:val="00D77434"/>
    <w:pPr>
      <w:suppressAutoHyphens/>
    </w:pPr>
    <w:rPr>
      <w:rFonts w:ascii="Times New Roman" w:eastAsia="Times New Roman" w:hAnsi="Times New Roman"/>
      <w:kern w:val="3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Тимофеева Ульяна Сергеевна</dc:creator>
  <cp:lastModifiedBy>kbravkova</cp:lastModifiedBy>
  <cp:revision>15</cp:revision>
  <cp:lastPrinted>2025-10-09T07:25:00Z</cp:lastPrinted>
  <dcterms:created xsi:type="dcterms:W3CDTF">2025-10-09T05:13:00Z</dcterms:created>
  <dcterms:modified xsi:type="dcterms:W3CDTF">2025-11-13T02:59:00Z</dcterms:modified>
</cp:coreProperties>
</file>